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Shared risk worksheet</w:t>
      </w:r>
    </w:p>
    <w:p>
      <w:pPr>
        <w:pStyle w:val="Subtitle"/>
      </w:pPr>
      <w:r>
        <w:t xml:space="preserve">Stochastic Parrots and Beyond · blank copy</w:t>
      </w:r>
    </w:p>
    <w:p>
      <w:pPr>
        <w:pStyle w:val="FirstParagraph"/>
      </w:pPr>
      <w:r>
        <w:t xml:space="preserve">Use this worksheet for one actual or planned use of generative AI in your research. Fill in each field. Name a source where you can. Write</w:t>
      </w:r>
      <w:r>
        <w:t xml:space="preserve"> </w:t>
      </w:r>
      <w:r>
        <w:t xml:space="preserve">“unknown”</w:t>
      </w:r>
      <w:r>
        <w:t xml:space="preserve"> </w:t>
      </w:r>
      <w:r>
        <w:t xml:space="preserve">where you do not know: an unknown is a finding.</w:t>
      </w:r>
    </w:p>
    <w:p>
      <w:pPr>
        <w:pStyle w:val="BodyText"/>
      </w:pPr>
      <w:r>
        <w:t xml:space="preserve">Do not write confidential or personal research data on this sheet. A</w:t>
      </w:r>
      <w:r>
        <w:t xml:space="preserve"> </w:t>
      </w:r>
      <w:hyperlink r:id="rId9">
        <w:r>
          <w:rPr>
            <w:rStyle w:val="Hyperlink"/>
          </w:rPr>
          <w:t xml:space="preserve">fictional worked example</w:t>
        </w:r>
      </w:hyperlink>
      <w:r>
        <w:t xml:space="preserve"> </w:t>
      </w:r>
      <w:r>
        <w:t xml:space="preserve">shows how to fill it in.</w:t>
      </w:r>
    </w:p>
    <w:p>
      <w:pPr>
        <w:pStyle w:val="TableCaption"/>
      </w:pPr>
      <w:r>
        <w:t xml:space="preserve">The twelve shared worksheet fields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twelve shared worksheet fields"/>
      </w:tblPr>
      <w:tblGrid>
        <w:gridCol w:w="2217"/>
        <w:gridCol w:w="57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Research use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System or vendor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Evidence source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People affected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Risk or benefit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Severity and uncertainty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Existing mitigation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Possible alternative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Disclosure requirement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Institutional owner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Next action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Decide.</w:t>
      </w:r>
      <w:r>
        <w:t xml:space="preserve"> </w:t>
      </w:r>
      <w:r>
        <w:t xml:space="preserve">Answer three questions before you choose a use or a non-use.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Constraints:</w:t>
      </w:r>
      <w:r>
        <w:t xml:space="preserve"> </w:t>
      </w:r>
      <w:r>
        <w:t xml:space="preserve">Which conditions must hold before you consider any use?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Comparison:</w:t>
      </w:r>
      <w:r>
        <w:t xml:space="preserve"> </w:t>
      </w:r>
      <w:r>
        <w:t xml:space="preserve">How do benefits, burdens, and uncertainty compare with the alternative, for the same task and quality?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Accountability:</w:t>
      </w:r>
      <w:r>
        <w:t xml:space="preserve"> </w:t>
      </w:r>
      <w:r>
        <w:t xml:space="preserve">Who decides, who can object, and when do you review the decision?</w:t>
      </w:r>
    </w:p>
    <w:p>
      <w:pPr>
        <w:pStyle w:val="TableCaption"/>
      </w:pPr>
      <w:r>
        <w:t xml:space="preserve">The decision step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decision step"/>
      </w:tblPr>
      <w:tblGrid>
        <w:gridCol w:w="2217"/>
        <w:gridCol w:w="57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Constraints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Comparison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Accountability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Original handout,</w:t>
      </w:r>
      <w:r>
        <w:t xml:space="preserve"> </w:t>
      </w:r>
      <w:hyperlink r:id="rId10">
        <w:r>
          <w:rPr>
            <w:rStyle w:val="Hyperlink"/>
          </w:rPr>
          <w:t xml:space="preserve">CC BY 4.0</w:t>
        </w:r>
      </w:hyperlink>
      <w:r>
        <w:t xml:space="preserve"> </w:t>
      </w:r>
      <w:r>
        <w:t xml:space="preserve">· Stochastic Parrots and Beyond, Laura Wagner and Moritz Mähr.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trHeight w:hRule="atLeast" w:val="510"/>
    </w:tr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creativecommons.org/licenses/by/4.0/" TargetMode="External" /><Relationship Type="http://schemas.openxmlformats.org/officeDocument/2006/relationships/hyperlink" Id="rId9" Target="risk-worksheet-example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licenses/by/4.0/" TargetMode="External" /><Relationship Type="http://schemas.openxmlformats.org/officeDocument/2006/relationships/hyperlink" Id="rId9" Target="risk-worksheet-example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risk worksheet</dc:title>
  <dc:creator/>
  <dc:description>The twelve shared fields for one research use of generative AI. Use it in the research-use clinic and for the follow-up task.</dc:description>
  <dc:language>en-US</dc:language>
  <cp:keywords/>
  <dcterms:created xsi:type="dcterms:W3CDTF">2026-10-15T09:39:44Z</dcterms:created>
  <dcterms:modified xsi:type="dcterms:W3CDTF">2026-10-15T09:39:44Z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date-format">
    <vt:lpwstr>D MMMM YYYY</vt:lpwstr>
  </property>
  <property fmtid="{D5CDD505-2E9C-101B-9397-08002B2CF9AE}" pid="5" name="date-modified">
    <vt:lpwstr>15 October 2026</vt:lpwstr>
  </property>
  <property fmtid="{D5CDD505-2E9C-101B-9397-08002B2CF9AE}" pid="6" name="editions">
    <vt:lpwstr/>
  </property>
  <property fmtid="{D5CDD505-2E9C-101B-9397-08002B2CF9AE}" pid="7" name="editor">
    <vt:lpwstr>visual</vt:lpwstr>
  </property>
  <property fmtid="{D5CDD505-2E9C-101B-9397-08002B2CF9AE}" pid="8" name="featured_edition">
    <vt:lpwstr>hs2026</vt:lpwstr>
  </property>
  <property fmtid="{D5CDD505-2E9C-101B-9397-08002B2CF9AE}" pid="9" name="fontsize">
    <vt:lpwstr>10.5pt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cense">
    <vt:lpwstr/>
  </property>
  <property fmtid="{D5CDD505-2E9C-101B-9397-08002B2CF9AE}" pid="15" name="link-citations">
    <vt:lpwstr>False</vt:lpwstr>
  </property>
  <property fmtid="{D5CDD505-2E9C-101B-9397-08002B2CF9AE}" pid="16" name="mainfont">
    <vt:lpwstr>IBM Plex Sans</vt:lpwstr>
  </property>
  <property fmtid="{D5CDD505-2E9C-101B-9397-08002B2CF9AE}" pid="17" name="margin">
    <vt:lpwstr/>
  </property>
  <property fmtid="{D5CDD505-2E9C-101B-9397-08002B2CF9AE}" pid="18" name="papersize">
    <vt:lpwstr>a4</vt:lpwstr>
  </property>
  <property fmtid="{D5CDD505-2E9C-101B-9397-08002B2CF9AE}" pid="19" name="subtitle">
    <vt:lpwstr>Stochastic Parrots and Beyond · blank copy</vt:lpwstr>
  </property>
  <property fmtid="{D5CDD505-2E9C-101B-9397-08002B2CF9AE}" pid="20" name="suppress-bibliography">
    <vt:lpwstr>True</vt:lpwstr>
  </property>
  <property fmtid="{D5CDD505-2E9C-101B-9397-08002B2CF9AE}" pid="21" name="toc-title">
    <vt:lpwstr>Table of contents</vt:lpwstr>
  </property>
</Properties>
</file>